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F81" w:rsidRDefault="0056344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b/>
          <w:color w:val="000000"/>
          <w:sz w:val="24"/>
          <w:szCs w:val="24"/>
        </w:rPr>
        <w:t>VILNIAUS R. PABERŽĖS ,,VERDENĖS“ GIMNAZIJA</w:t>
      </w:r>
    </w:p>
    <w:p w:rsidR="00206F81" w:rsidRDefault="00206F81">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206F81" w:rsidRDefault="0056344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PATVIRTINTA</w:t>
      </w:r>
    </w:p>
    <w:p w:rsidR="00206F81" w:rsidRDefault="0056344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Vilniaus r. Paberžės „Verdenės“ gimnazijos</w:t>
      </w:r>
    </w:p>
    <w:p w:rsidR="00206F81" w:rsidRDefault="0056344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direktoriaus 2025 m. rugsėjo 1  d.</w:t>
      </w:r>
    </w:p>
    <w:p w:rsidR="00206F81" w:rsidRDefault="0056344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įsakymu Nr. DĮ-127</w:t>
      </w:r>
    </w:p>
    <w:p w:rsidR="00206F81" w:rsidRDefault="00206F81">
      <w:pPr>
        <w:pBdr>
          <w:top w:val="nil"/>
          <w:left w:val="nil"/>
          <w:bottom w:val="nil"/>
          <w:right w:val="nil"/>
          <w:between w:val="nil"/>
        </w:pBdr>
        <w:spacing w:after="0" w:line="240" w:lineRule="auto"/>
        <w:ind w:left="0" w:hanging="2"/>
        <w:rPr>
          <w:rFonts w:ascii="Times New Roman" w:eastAsia="Times New Roman" w:hAnsi="Times New Roman" w:cs="Times New Roman"/>
          <w:color w:val="FF0000"/>
          <w:sz w:val="24"/>
          <w:szCs w:val="24"/>
        </w:rPr>
      </w:pPr>
    </w:p>
    <w:p w:rsidR="00206F81" w:rsidRDefault="00206F81">
      <w:pPr>
        <w:pBdr>
          <w:top w:val="nil"/>
          <w:left w:val="nil"/>
          <w:bottom w:val="nil"/>
          <w:right w:val="nil"/>
          <w:between w:val="nil"/>
        </w:pBdr>
        <w:spacing w:after="0" w:line="240" w:lineRule="auto"/>
        <w:ind w:left="0" w:hanging="2"/>
        <w:rPr>
          <w:rFonts w:ascii="Times New Roman" w:eastAsia="Times New Roman" w:hAnsi="Times New Roman" w:cs="Times New Roman"/>
          <w:color w:val="FF0000"/>
          <w:sz w:val="24"/>
          <w:szCs w:val="24"/>
        </w:rPr>
      </w:pPr>
    </w:p>
    <w:p w:rsidR="00206F81" w:rsidRDefault="00206F81">
      <w:pPr>
        <w:pBdr>
          <w:top w:val="nil"/>
          <w:left w:val="nil"/>
          <w:bottom w:val="nil"/>
          <w:right w:val="nil"/>
          <w:between w:val="nil"/>
        </w:pBdr>
        <w:spacing w:after="0" w:line="240" w:lineRule="auto"/>
        <w:ind w:left="0" w:hanging="2"/>
        <w:rPr>
          <w:rFonts w:ascii="Times New Roman" w:eastAsia="Times New Roman" w:hAnsi="Times New Roman" w:cs="Times New Roman"/>
          <w:color w:val="FF0000"/>
          <w:sz w:val="24"/>
          <w:szCs w:val="24"/>
        </w:rPr>
      </w:pPr>
    </w:p>
    <w:p w:rsidR="00206F81" w:rsidRDefault="0056344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2025 – 2026 M. M. PEDAGOGINĖS VEIKLOS PRIEŽIŪROS PLANAS</w:t>
      </w:r>
    </w:p>
    <w:p w:rsidR="00206F81" w:rsidRDefault="00206F81">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206F81" w:rsidRDefault="0056344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TIKSLAS: </w:t>
      </w:r>
    </w:p>
    <w:p w:rsidR="00206F81" w:rsidRDefault="00563442">
      <w:pPr>
        <w:pBdr>
          <w:top w:val="nil"/>
          <w:left w:val="nil"/>
          <w:bottom w:val="nil"/>
          <w:right w:val="nil"/>
          <w:between w:val="nil"/>
        </w:pBd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Stebėti, analizuoti ir vertinti mokytojų, pagalbos mokiniui specialistų ir ugdytinių, mokinių veiklą, siekiant kokybiško, įtraukiojo ir mokinių pažangą užtikrinančio ugdymo proceso, atliepiančio Gimnazijos strateginius tikslus ir nacionalinius švietimo prioritetus.</w:t>
      </w:r>
    </w:p>
    <w:p w:rsidR="00206F81" w:rsidRDefault="00206F81">
      <w:pPr>
        <w:pBdr>
          <w:top w:val="nil"/>
          <w:left w:val="nil"/>
          <w:bottom w:val="nil"/>
          <w:right w:val="nil"/>
          <w:between w:val="nil"/>
        </w:pBdr>
        <w:spacing w:after="0"/>
        <w:ind w:left="0" w:hanging="2"/>
        <w:jc w:val="both"/>
        <w:rPr>
          <w:rFonts w:ascii="Times New Roman" w:eastAsia="Times New Roman" w:hAnsi="Times New Roman" w:cs="Times New Roman"/>
          <w:color w:val="0070C0"/>
          <w:sz w:val="24"/>
          <w:szCs w:val="24"/>
        </w:rPr>
      </w:pPr>
    </w:p>
    <w:p w:rsidR="00206F81" w:rsidRDefault="00563442" w:rsidP="00F76D14">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UŽDAVINIAI:</w:t>
      </w:r>
    </w:p>
    <w:p w:rsidR="00206F81" w:rsidRPr="00B9548E" w:rsidRDefault="00563442" w:rsidP="00F76D14">
      <w:pPr>
        <w:pStyle w:val="Sraopastraipa"/>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olor w:val="000000"/>
          <w:sz w:val="24"/>
          <w:szCs w:val="24"/>
        </w:rPr>
      </w:pPr>
      <w:r w:rsidRPr="00B9548E">
        <w:rPr>
          <w:rFonts w:ascii="Times New Roman" w:eastAsia="Times New Roman" w:hAnsi="Times New Roman"/>
          <w:color w:val="000000"/>
          <w:sz w:val="24"/>
          <w:szCs w:val="24"/>
        </w:rPr>
        <w:t>Nustatyti, ar ugdytiniams, mokiniams yra sudarytos tinkamos sąlygos ir galimybės įgyti ugdymo programose numatytas kompetencijas.</w:t>
      </w:r>
    </w:p>
    <w:p w:rsidR="00206F81" w:rsidRDefault="00563442" w:rsidP="00F76D14">
      <w:pPr>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Stebėti ir </w:t>
      </w:r>
      <w:r>
        <w:rPr>
          <w:rFonts w:ascii="Times New Roman" w:eastAsia="Times New Roman" w:hAnsi="Times New Roman" w:cs="Times New Roman"/>
          <w:sz w:val="24"/>
          <w:szCs w:val="24"/>
        </w:rPr>
        <w:t>vertinti</w:t>
      </w:r>
      <w:r>
        <w:rPr>
          <w:rFonts w:ascii="Times New Roman" w:eastAsia="Times New Roman" w:hAnsi="Times New Roman" w:cs="Times New Roman"/>
          <w:color w:val="000000"/>
          <w:sz w:val="24"/>
          <w:szCs w:val="24"/>
        </w:rPr>
        <w:t xml:space="preserve">, kaip vykdomos atskiros ugdymo programos. </w:t>
      </w:r>
    </w:p>
    <w:p w:rsidR="00206F81" w:rsidRDefault="00563442" w:rsidP="00F76D14">
      <w:pPr>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Laiku teikti metodinę ir kitą pagalbą pedagogams.</w:t>
      </w:r>
    </w:p>
    <w:p w:rsidR="00206F81" w:rsidRDefault="00563442" w:rsidP="00F76D14">
      <w:pPr>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Stebėti ir kontroliuoti, kaip vykdomi švietimo politiką ir pedagoginę veiklą reglamentuojantys dokumentai.</w:t>
      </w:r>
    </w:p>
    <w:p w:rsidR="00206F81" w:rsidRDefault="00563442" w:rsidP="00F76D14">
      <w:pPr>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Teikti siūlymus pedagogams dėl ugdymo efektyvumo, vertinti jų veiklą.</w:t>
      </w:r>
    </w:p>
    <w:p w:rsidR="00206F81" w:rsidRDefault="00563442" w:rsidP="00F76D14">
      <w:pPr>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Rinkti ir sisteminti duomenis apie ugdymo proceso būklę, kaitą ir strateginių gimnazijos tikslų bei uždavinių įgyvendinimą. </w:t>
      </w:r>
    </w:p>
    <w:p w:rsidR="00206F81" w:rsidRDefault="00563442" w:rsidP="00F76D14">
      <w:pPr>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Ieškoti ir skleisti pažangias ugdymo proceso bei jo organizavimo formas ir gerąją patirtį.</w:t>
      </w:r>
    </w:p>
    <w:p w:rsidR="00206F81" w:rsidRDefault="00563442" w:rsidP="00F76D14">
      <w:pPr>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Analizuoti, vertinti ugdymo plano kokybę; esant ugdymo organizavimo trūkumams, inicijuoti ugdymo turinio ir proceso kaitą.</w:t>
      </w:r>
    </w:p>
    <w:p w:rsidR="00206F81" w:rsidRDefault="00206F81" w:rsidP="00B9548E">
      <w:pPr>
        <w:pBdr>
          <w:top w:val="nil"/>
          <w:left w:val="nil"/>
          <w:bottom w:val="nil"/>
          <w:right w:val="nil"/>
          <w:between w:val="nil"/>
        </w:pBdr>
        <w:spacing w:after="0"/>
        <w:ind w:leftChars="0" w:left="0" w:firstLineChars="0" w:firstLine="0"/>
        <w:jc w:val="both"/>
        <w:rPr>
          <w:rFonts w:ascii="Times New Roman" w:eastAsia="Times New Roman" w:hAnsi="Times New Roman" w:cs="Times New Roman"/>
          <w:color w:val="000000"/>
          <w:sz w:val="24"/>
          <w:szCs w:val="24"/>
        </w:rPr>
      </w:pPr>
    </w:p>
    <w:p w:rsidR="00206F81" w:rsidRDefault="0056344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LAUKIAMI REZULTATAI: </w:t>
      </w:r>
    </w:p>
    <w:p w:rsidR="00206F81" w:rsidRPr="00B9548E" w:rsidRDefault="00563442" w:rsidP="00B9548E">
      <w:pPr>
        <w:pStyle w:val="Betarp"/>
        <w:numPr>
          <w:ilvl w:val="3"/>
          <w:numId w:val="4"/>
        </w:numPr>
        <w:ind w:leftChars="0" w:left="284" w:firstLineChars="0" w:firstLine="0"/>
        <w:jc w:val="both"/>
        <w:rPr>
          <w:rFonts w:ascii="Times New Roman" w:hAnsi="Times New Roman" w:cs="Times New Roman"/>
          <w:color w:val="000000"/>
          <w:sz w:val="24"/>
          <w:szCs w:val="24"/>
        </w:rPr>
      </w:pPr>
      <w:r w:rsidRPr="00B9548E">
        <w:rPr>
          <w:rFonts w:ascii="Times New Roman" w:hAnsi="Times New Roman" w:cs="Times New Roman"/>
          <w:sz w:val="24"/>
          <w:szCs w:val="24"/>
        </w:rPr>
        <w:t>Šiuolaikiško ir diferencijuoto ugdymo(si) proceso užtikrinimas sudaro sąlygas asmeninei mokinių pažangai.</w:t>
      </w:r>
    </w:p>
    <w:p w:rsidR="00206F81" w:rsidRPr="00B9548E" w:rsidRDefault="00563442" w:rsidP="00B9548E">
      <w:pPr>
        <w:pStyle w:val="Betarp"/>
        <w:numPr>
          <w:ilvl w:val="3"/>
          <w:numId w:val="4"/>
        </w:numPr>
        <w:ind w:leftChars="0" w:left="284" w:firstLineChars="0" w:firstLine="0"/>
        <w:jc w:val="both"/>
        <w:rPr>
          <w:rFonts w:ascii="Times New Roman" w:hAnsi="Times New Roman" w:cs="Times New Roman"/>
          <w:color w:val="000000"/>
          <w:sz w:val="24"/>
          <w:szCs w:val="24"/>
        </w:rPr>
      </w:pPr>
      <w:r w:rsidRPr="00B9548E">
        <w:rPr>
          <w:rFonts w:ascii="Times New Roman" w:hAnsi="Times New Roman" w:cs="Times New Roman"/>
          <w:sz w:val="24"/>
          <w:szCs w:val="24"/>
        </w:rPr>
        <w:t>Siekiant stiprinti mokinių socialinį ir emocinį ugdymą bei mažinti rizikos veiksnių įtaką, įgyvendinamos prevencinės programos ir veiklos.</w:t>
      </w:r>
    </w:p>
    <w:p w:rsidR="00206F81" w:rsidRPr="00B9548E" w:rsidRDefault="00563442" w:rsidP="00B9548E">
      <w:pPr>
        <w:pStyle w:val="Betarp"/>
        <w:numPr>
          <w:ilvl w:val="3"/>
          <w:numId w:val="4"/>
        </w:numPr>
        <w:ind w:leftChars="0" w:left="284" w:firstLineChars="0" w:firstLine="0"/>
        <w:jc w:val="both"/>
        <w:rPr>
          <w:rFonts w:ascii="Times New Roman" w:hAnsi="Times New Roman" w:cs="Times New Roman"/>
          <w:color w:val="000000"/>
          <w:sz w:val="24"/>
          <w:szCs w:val="24"/>
        </w:rPr>
      </w:pPr>
      <w:r w:rsidRPr="00B9548E">
        <w:rPr>
          <w:rFonts w:ascii="Times New Roman" w:hAnsi="Times New Roman" w:cs="Times New Roman"/>
          <w:sz w:val="24"/>
          <w:szCs w:val="24"/>
        </w:rPr>
        <w:t>Neformaliojo ugdymo įvairovės ir prieinamumo plėtra lemia augantį mokinių įsitraukimą.</w:t>
      </w:r>
    </w:p>
    <w:p w:rsidR="00206F81" w:rsidRPr="00B9548E" w:rsidRDefault="00563442" w:rsidP="00B9548E">
      <w:pPr>
        <w:pStyle w:val="Betarp"/>
        <w:numPr>
          <w:ilvl w:val="3"/>
          <w:numId w:val="4"/>
        </w:numPr>
        <w:ind w:leftChars="0" w:left="284" w:firstLineChars="0" w:firstLine="0"/>
        <w:jc w:val="both"/>
        <w:rPr>
          <w:rFonts w:ascii="Times New Roman" w:hAnsi="Times New Roman" w:cs="Times New Roman"/>
          <w:color w:val="000000"/>
          <w:sz w:val="24"/>
          <w:szCs w:val="24"/>
        </w:rPr>
      </w:pPr>
      <w:r w:rsidRPr="00B9548E">
        <w:rPr>
          <w:rFonts w:ascii="Times New Roman" w:hAnsi="Times New Roman" w:cs="Times New Roman"/>
          <w:sz w:val="24"/>
          <w:szCs w:val="24"/>
        </w:rPr>
        <w:t>Kryptingai plėtojant projektinę, bendruomeninę ir socialinę veiklą,  formuojamas mokinių pilietiškumo jausmas ir stiprinamos jų kompetencijos.</w:t>
      </w:r>
    </w:p>
    <w:p w:rsidR="00206F81" w:rsidRDefault="00206F81">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FF0000"/>
          <w:sz w:val="24"/>
          <w:szCs w:val="24"/>
        </w:rPr>
      </w:pPr>
    </w:p>
    <w:p w:rsidR="00206F81" w:rsidRDefault="00206F81">
      <w:pPr>
        <w:pBdr>
          <w:top w:val="nil"/>
          <w:left w:val="nil"/>
          <w:bottom w:val="nil"/>
          <w:right w:val="nil"/>
          <w:between w:val="nil"/>
        </w:pBdr>
        <w:shd w:val="clear" w:color="auto" w:fill="FFFFFF"/>
        <w:spacing w:after="0" w:line="240" w:lineRule="auto"/>
        <w:ind w:left="0" w:hanging="2"/>
        <w:rPr>
          <w:rFonts w:ascii="Arial" w:eastAsia="Arial" w:hAnsi="Arial" w:cs="Arial"/>
          <w:color w:val="FF0000"/>
          <w:sz w:val="21"/>
          <w:szCs w:val="21"/>
        </w:rPr>
      </w:pPr>
    </w:p>
    <w:tbl>
      <w:tblPr>
        <w:tblStyle w:val="a"/>
        <w:tblW w:w="15173"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3001"/>
        <w:gridCol w:w="3379"/>
        <w:gridCol w:w="2433"/>
        <w:gridCol w:w="2522"/>
        <w:gridCol w:w="1168"/>
        <w:gridCol w:w="1990"/>
      </w:tblGrid>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Eil. Nr. </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Priemonės </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Pedagoginės priežiūros tikslas</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Pedagoginės veiklos forma</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Atsakingi asmenys</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Data </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Rezultatų aptarimas</w:t>
            </w:r>
          </w:p>
        </w:tc>
      </w:tr>
      <w:tr w:rsidR="00206F81">
        <w:tc>
          <w:tcPr>
            <w:tcW w:w="680" w:type="dxa"/>
          </w:tcPr>
          <w:p w:rsidR="00206F81" w:rsidRDefault="00206F81">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4493" w:type="dxa"/>
            <w:gridSpan w:val="6"/>
          </w:tcPr>
          <w:p w:rsidR="00206F81" w:rsidRDefault="0056344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DOKUMENTŲ TIKRINIMAS</w:t>
            </w:r>
          </w:p>
        </w:tc>
      </w:tr>
      <w:tr w:rsidR="00206F81">
        <w:trPr>
          <w:trHeight w:val="1974"/>
        </w:trPr>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Dalykų ilgalaikių planų, ikimokyklinio, priešmokyklinio ugdymo ilgalaikių (metų) planų, klasių vadovų veiklos planų, neformaliojo vaikų švietimo programų, pasirenkamųjų dalykų modulių programų, SUP mokinių individualių ugdymo ir pagalbos mokiniui teikimo planų, individualaus ugdymo plano, mokiniui atvykusiam iš užsienio analizė </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Išsiaiškinti, ar planai parengti, vadovaujantis bendrais ir dalykų metodinių grupių susitarimais</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Individualūs pokalbiai su metodinių grupių pirmininkais, mokytojais, klasių vadovais, pagalbos mokiniui specialistais, planų, programų derinimas ir tikrinimas</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Direktorė </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Violeta Dapkevičienė,</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 ugdymui Violeta Kaziūnienė, direktoriaus pavaduotoja ugdymui Marijana Prusakaitė – Semionova, VGK pirmininkė Rima Rybakova, specialioji pedagogė Beatričė Naujalienė</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Rugsėjis,</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spalis </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Metodinėje taryboje, VGK posėdyje</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Gimnazijos savivaldos veiklos planų analizė</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Išsiaiškinti, ar veiklos planai atitinka Gimnazijos strateginio plano ir Gimnazijos veiklos plano tikslus ir uždavinius</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Pokalbiai su Gimnazijos tarybos, Metodinės tarybos, </w:t>
            </w:r>
            <w:r>
              <w:rPr>
                <w:rFonts w:ascii="Times New Roman" w:eastAsia="Times New Roman" w:hAnsi="Times New Roman" w:cs="Times New Roman"/>
                <w:sz w:val="24"/>
                <w:szCs w:val="24"/>
              </w:rPr>
              <w:t xml:space="preserve">Tėvų tarybos, </w:t>
            </w:r>
            <w:r>
              <w:rPr>
                <w:rFonts w:ascii="Times New Roman" w:eastAsia="Times New Roman" w:hAnsi="Times New Roman" w:cs="Times New Roman"/>
                <w:color w:val="000000"/>
                <w:sz w:val="24"/>
                <w:szCs w:val="24"/>
              </w:rPr>
              <w:t xml:space="preserve">Mokinių </w:t>
            </w:r>
            <w:r>
              <w:rPr>
                <w:rFonts w:ascii="Times New Roman" w:eastAsia="Times New Roman" w:hAnsi="Times New Roman" w:cs="Times New Roman"/>
                <w:sz w:val="24"/>
                <w:szCs w:val="24"/>
              </w:rPr>
              <w:t>tarybos pirmininkais</w:t>
            </w:r>
            <w:r>
              <w:rPr>
                <w:rFonts w:ascii="Times New Roman" w:eastAsia="Times New Roman" w:hAnsi="Times New Roman" w:cs="Times New Roman"/>
                <w:color w:val="000000"/>
                <w:sz w:val="24"/>
                <w:szCs w:val="24"/>
              </w:rPr>
              <w:t>. Dokumentų analizė</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Direktorė</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Violeta Dapkevičienė, direktoriaus pavaduotoja ugdymui Violeta Kaziūnienė, direktoriaus pavaduotoja ugdymui Marijana Prusakaitė – Semionova </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Rugsėjis,</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spalis </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Administracijos posėdyje</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Elektroninio dienyno pildymo priežiūra</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Išsiaiškinti, ar</w:t>
            </w:r>
            <w:r>
              <w:rPr>
                <w:rFonts w:ascii="Times New Roman" w:eastAsia="Times New Roman" w:hAnsi="Times New Roman" w:cs="Times New Roman"/>
                <w:sz w:val="24"/>
                <w:szCs w:val="24"/>
              </w:rPr>
              <w:t xml:space="preserve"> pedagogai,</w:t>
            </w:r>
            <w:r>
              <w:rPr>
                <w:rFonts w:ascii="Times New Roman" w:eastAsia="Times New Roman" w:hAnsi="Times New Roman" w:cs="Times New Roman"/>
                <w:color w:val="000000"/>
                <w:sz w:val="24"/>
                <w:szCs w:val="24"/>
              </w:rPr>
              <w:t xml:space="preserve"> pildydami dienyną, vadovaujasi Gimnazijos elektroninio dienyno nuostatais ir gimnazijos susitarimais, ar įrašai atitinka mokytojų numatytas temas ilgalaikiuose planuose ir programose</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Visų dalykų mokytojų, ikimokyklinio, priešmokyklinio ugdymo mokytojų,</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klasės vadovų, neformaliojo vaikų švietimo mokytojų, pagalbos mokiniui </w:t>
            </w:r>
            <w:r>
              <w:rPr>
                <w:rFonts w:ascii="Times New Roman" w:eastAsia="Times New Roman" w:hAnsi="Times New Roman" w:cs="Times New Roman"/>
                <w:color w:val="000000"/>
                <w:sz w:val="24"/>
                <w:szCs w:val="24"/>
              </w:rPr>
              <w:lastRenderedPageBreak/>
              <w:t>specialistų įrašų tikrinimas</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Direktoriaus pavaduotoja ugdymui Violeta Kaziūnienė, direktoriaus pavaduotoja ugdymui Marijana Prusakaitė - Semionova</w:t>
            </w:r>
          </w:p>
          <w:p w:rsidR="00206F81" w:rsidRDefault="00206F81">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 mėnesio veiklos planą</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Administracijos posėdyje</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Ikimokyklinio, priešmokyklinio ugdymo ugdytinių ir pradinio ugdymo mokinių darbų aplankų patikra</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Patikrinti, kaip vykdomas ikimokyklinio, priešmokyklinio ugdymo ugdytinių ir pradinio ugdymo mokinių darbų kaupimas aplankuose, stebima ir analizuojama ugdytinių bei mokinių asmeninė ūgtis</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Kiekvieno ugdytinio, mokinio aplanko tikrinimas, pokalbis su klasės vadovu</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 ugdymui Violeta Kaziūnienė</w:t>
            </w:r>
          </w:p>
          <w:p w:rsidR="00206F81" w:rsidRDefault="00206F81">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Lapkritis, vasaris, </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gegužė</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Pradinio ugdymo metodinės grupės posėdyje</w:t>
            </w:r>
          </w:p>
        </w:tc>
      </w:tr>
      <w:tr w:rsidR="00206F81">
        <w:tc>
          <w:tcPr>
            <w:tcW w:w="15173" w:type="dxa"/>
            <w:gridSpan w:val="7"/>
          </w:tcPr>
          <w:p w:rsidR="00206F81" w:rsidRDefault="0056344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ŠVIETIMO PAGALBOS TEIKIMAS </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Vaiko gerovės komisijos veiklos plano aptarimas ir analizė</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Išsiaiškinti, kokie yra Vaiko gerovės komisijos darbo prioritetai</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Pokalbis su Vaiko gerovės komisijos nariais, dokumentų analizė</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 ugdymui Marijana Prusakaitė – Semionova</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Rugsėjis</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Administracijos posėdyje</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Socialinio pedagogo, logopedų, psichologo, psichologo asistento, specialiojo pedagogo veiklos planų analizė</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Išsiaiškinti, ar pagalbos mokiniui specialistų veiklos planai atitinka gimnazijos tikslus</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Pokalbis su pagalbos mokiniui specialistais, dokumentų analizė</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 ugdymui Marijana Prusakaitė – Semionova</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Rugsėjis</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Administracijos posėdyje</w:t>
            </w:r>
          </w:p>
        </w:tc>
      </w:tr>
      <w:tr w:rsidR="00206F81">
        <w:trPr>
          <w:trHeight w:val="70"/>
        </w:trPr>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Ikimokyklinio, priešmokyklinio ugdymo grupių ugdytinių, 1, 5 klasių ir naujai atvykusių mokinių adaptacija</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Išsiaiškinti, kaip adaptavosi ikimokyklinio, priešmokyklinio ugdymo grupių ugdytiniai, 1, 5 klasių ir naujai atvykę mokiniai, kokios pagalbos, priemonių reikėtų, lengvinant vaikų/mokinių adaptaciją</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Ikimokyklinio, priešmokyklinio ugdymo grupių užsiėmimų (veiklų), 1, 5 klasių ir naujai atvykusių mokinių pamokų stebėjimas ir aptarimas. Pokalbiai su klasių vadovais ir mokiniais</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 ugdymui Violeta Kaziūnienė, direktoriaus pavaduotoja ugdymui Marijana Prusakaitė – Semionova, psichologas, psichologo asistent</w:t>
            </w:r>
            <w:r>
              <w:rPr>
                <w:rFonts w:ascii="Times New Roman" w:eastAsia="Times New Roman" w:hAnsi="Times New Roman" w:cs="Times New Roman"/>
                <w:sz w:val="24"/>
                <w:szCs w:val="24"/>
              </w:rPr>
              <w:t>as</w:t>
            </w:r>
            <w:r>
              <w:rPr>
                <w:rFonts w:ascii="Times New Roman" w:eastAsia="Times New Roman" w:hAnsi="Times New Roman" w:cs="Times New Roman"/>
                <w:color w:val="000000"/>
                <w:sz w:val="24"/>
                <w:szCs w:val="24"/>
              </w:rPr>
              <w:t>, klasių vadovai</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Spalis</w:t>
            </w:r>
            <w:r>
              <w:rPr>
                <w:rFonts w:ascii="Times New Roman" w:eastAsia="Times New Roman" w:hAnsi="Times New Roman" w:cs="Times New Roman"/>
                <w:sz w:val="24"/>
                <w:szCs w:val="24"/>
              </w:rPr>
              <w:t>-</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gruodis</w:t>
            </w:r>
            <w:r>
              <w:rPr>
                <w:rFonts w:ascii="Times New Roman" w:eastAsia="Times New Roman" w:hAnsi="Times New Roman" w:cs="Times New Roman"/>
                <w:color w:val="000000"/>
                <w:sz w:val="24"/>
                <w:szCs w:val="24"/>
              </w:rPr>
              <w:t xml:space="preserve"> </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Mokytojų tarybos posėdyje</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Socialinės pedagoginės pagalbos teikimas. Mokinių lankomumo apskaita</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Išsiaiškinti, kaip yra teikiama socialinė pedagoginė pagalba mokiniams; kaip vykdoma lankomumo apskaita, vadovaujantis Vilniaus r. </w:t>
            </w:r>
            <w:r>
              <w:rPr>
                <w:rFonts w:ascii="Times New Roman" w:eastAsia="Times New Roman" w:hAnsi="Times New Roman" w:cs="Times New Roman"/>
                <w:color w:val="000000"/>
                <w:sz w:val="24"/>
                <w:szCs w:val="24"/>
              </w:rPr>
              <w:lastRenderedPageBreak/>
              <w:t>Paberžės „Verdenės“ gimnazijos mokinių pamokų lankomumo apskaitos ir gimnazijos nelankymo prevencijos tvarkos aprašu, kokių prevencinių priemonių imtasi, siekiant gerinti pamokų lankomumą</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Pokalbis su socialine pedagoge dėl socialinės pagalbos teikimo mokiniams, dėl lankomumo </w:t>
            </w:r>
            <w:r>
              <w:rPr>
                <w:rFonts w:ascii="Times New Roman" w:eastAsia="Times New Roman" w:hAnsi="Times New Roman" w:cs="Times New Roman"/>
                <w:color w:val="000000"/>
                <w:sz w:val="24"/>
                <w:szCs w:val="24"/>
              </w:rPr>
              <w:lastRenderedPageBreak/>
              <w:t>problemų sprendimo gimnazijoje</w:t>
            </w:r>
          </w:p>
        </w:tc>
        <w:tc>
          <w:tcPr>
            <w:tcW w:w="2522" w:type="dxa"/>
          </w:tcPr>
          <w:p w:rsidR="00206F81" w:rsidRDefault="00563442">
            <w:pP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Direktoriaus pavaduotoja ugdymui Marijana Prusakaitė – Semionova, </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Lapkritis, vasaris,</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gegužė </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Administracijos posėdyje</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Pedagoginės – psichologinės pagalbos teikimas</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Išsiaiškinti psichologinės pagalbos teikimo prioritetus</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Pokalbis su psicholog</w:t>
            </w:r>
            <w:r>
              <w:rPr>
                <w:rFonts w:ascii="Times New Roman" w:eastAsia="Times New Roman" w:hAnsi="Times New Roman" w:cs="Times New Roman"/>
                <w:sz w:val="24"/>
                <w:szCs w:val="24"/>
              </w:rPr>
              <w:t>u, psichologo</w:t>
            </w:r>
            <w:r>
              <w:rPr>
                <w:rFonts w:ascii="Times New Roman" w:eastAsia="Times New Roman" w:hAnsi="Times New Roman" w:cs="Times New Roman"/>
                <w:color w:val="000000"/>
                <w:sz w:val="24"/>
                <w:szCs w:val="24"/>
              </w:rPr>
              <w:t xml:space="preserve"> asistentu, dokumentų analizė</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Direktorė </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Violeta Dapkevičienė</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Gruodis </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Administracijos posėdyje</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c>
          <w:tcPr>
            <w:tcW w:w="3001"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5-IVG klasių mokinių, turinčių specialiųjų ugdymosi poreikių, individualių ugdymo ir pagalbos teikimo planų vykdymo kontrolė</w:t>
            </w:r>
          </w:p>
        </w:tc>
        <w:tc>
          <w:tcPr>
            <w:tcW w:w="3379"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Kokybiškas individualių ugdymo ir pagalbos teikimo planų vykdymas</w:t>
            </w:r>
          </w:p>
        </w:tc>
        <w:tc>
          <w:tcPr>
            <w:tcW w:w="2433"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Pamokų stebėjimas, individualūs pokalbiai su mokytojais apie individualių ugdymo ir pagalbos teikimo planų vykdymą</w:t>
            </w:r>
          </w:p>
        </w:tc>
        <w:tc>
          <w:tcPr>
            <w:tcW w:w="2522"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Direktorė </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Violeta Dapkevičienė, direktoriaus pavaduotoja ugdymui Violeta Kaziūnienė, direktoriaus pavaduotoja ugdymui Marijana Prusakaitė – Semionova,</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specialioji pedagogė Beatričė Naujalienė</w:t>
            </w:r>
          </w:p>
        </w:tc>
        <w:tc>
          <w:tcPr>
            <w:tcW w:w="1168"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 mėnesio veiklos planą</w:t>
            </w:r>
          </w:p>
        </w:tc>
        <w:tc>
          <w:tcPr>
            <w:tcW w:w="1990"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Mokytojų tarybos, VGK posėdžiuose, tarpinių specialiųjų ugdymosi poreikių mokinių pasiekimų aptarimų metu</w:t>
            </w:r>
          </w:p>
          <w:p w:rsidR="00206F81" w:rsidRDefault="00206F81">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Mokinių, turinčių specialiuosius ugdymo(si) poreikius, pažangos ir pasiekimų vertinimas </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Kaip vertinami mokiniai, turintys specialiuosius ugdymo(si) poreikius</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Pamokų stebėjimas, individualūs pokalbiai su mokytojais apie mokinių, turinčių specialiuosius ugdymo(si) poreikius, pažangos ir pasiekimų vertinimą</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Direktorė </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Violeta Dapkevičienė, direktoriaus pavaduotoja ugdymui Violeta Kaziūnienė, direktoriaus pavaduotoja ugdymui Marijana Prusakaitė – Semionova,</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specialioji pedagogė Beatričė Naujalienė</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 mėnesio veiklos planą</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Metodinės ir Mokytojų tarybos, </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VGK posėdžiuose, tarpinių specialiųjų ugdymosi poreikių mokinių pasiekimų aptarimų metu</w:t>
            </w:r>
          </w:p>
          <w:p w:rsidR="00206F81" w:rsidRDefault="00206F81">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12.</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Ugdymo diferencijavimas ir individualizavimas</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Patikrinti, kaip parenkama veikla, turinys ir mokymosi tempas skirtingų gebėjimų mokiniams ar grupėms. Kokiais būdais ir metodais dirbama su skirtingų gebėjimų mokiniais</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Pamokų  ir konsultacijų</w:t>
            </w:r>
            <w:r>
              <w:rPr>
                <w:rFonts w:ascii="Times New Roman" w:eastAsia="Times New Roman" w:hAnsi="Times New Roman" w:cs="Times New Roman"/>
                <w:strike/>
                <w:color w:val="000000"/>
                <w:sz w:val="24"/>
                <w:szCs w:val="24"/>
              </w:rPr>
              <w:t xml:space="preserve"> </w:t>
            </w:r>
            <w:r>
              <w:rPr>
                <w:rFonts w:ascii="Times New Roman" w:eastAsia="Times New Roman" w:hAnsi="Times New Roman" w:cs="Times New Roman"/>
                <w:color w:val="000000"/>
                <w:sz w:val="24"/>
                <w:szCs w:val="24"/>
              </w:rPr>
              <w:t>stebėjimas</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Direktorė</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Violeta Dapkevičienė,</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 ugdymui Violeta Kaziūnienė, direktoriaus pavaduotoja ugdymui Marijana Prusakaitė - Semionova</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Spalis,</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gruodis,</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kovas</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Metodinės tarybos posėdyje</w:t>
            </w:r>
          </w:p>
        </w:tc>
      </w:tr>
      <w:tr w:rsidR="00206F81">
        <w:tc>
          <w:tcPr>
            <w:tcW w:w="680"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3001"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Mokiniams skiriamų namų darbų stebėsena ir kontrolė</w:t>
            </w:r>
          </w:p>
        </w:tc>
        <w:tc>
          <w:tcPr>
            <w:tcW w:w="3379"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Namų darbų užduočių skyrimas, atsižvelgiant į individualias mokinių savybes</w:t>
            </w:r>
          </w:p>
        </w:tc>
        <w:tc>
          <w:tcPr>
            <w:tcW w:w="2433"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Namų darbų įrašų analizė, pokalbis su mokytojais</w:t>
            </w:r>
          </w:p>
        </w:tc>
        <w:tc>
          <w:tcPr>
            <w:tcW w:w="2522"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 ugdymui Violeta Kaziūnienė, direktoriaus pavaduotoja ugdymui Marijana Prusakaitė – Semionova,</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klasių vadovai</w:t>
            </w:r>
          </w:p>
        </w:tc>
        <w:tc>
          <w:tcPr>
            <w:tcW w:w="1168"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Lapkritis, kovas, gegužė</w:t>
            </w:r>
          </w:p>
        </w:tc>
        <w:tc>
          <w:tcPr>
            <w:tcW w:w="1990"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Administracijos ir Mokytojų tarybos posėdžiuose </w:t>
            </w:r>
          </w:p>
        </w:tc>
      </w:tr>
      <w:tr w:rsidR="00206F81">
        <w:tc>
          <w:tcPr>
            <w:tcW w:w="680"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3001"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Signaliniai trimestrų ir pusmečių rezultatai </w:t>
            </w:r>
          </w:p>
        </w:tc>
        <w:tc>
          <w:tcPr>
            <w:tcW w:w="3379"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Nustatyti, kokie mokinių pasiekimai, išsiaiškinti nesėkmių priežastis, teikti pagalbą, siekiant mokinių pažangos ir aukštesnių rezultatų</w:t>
            </w:r>
          </w:p>
        </w:tc>
        <w:tc>
          <w:tcPr>
            <w:tcW w:w="2433"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Pokalbis su klasių vadovais, mokytojais, mokiniais, mokinių tėvais</w:t>
            </w:r>
          </w:p>
        </w:tc>
        <w:tc>
          <w:tcPr>
            <w:tcW w:w="2522"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 ugdymui Violeta Kaziūnienė, direktoriaus pavaduotoja ugdymui Marijana Prusakaitė - Semionova</w:t>
            </w:r>
          </w:p>
        </w:tc>
        <w:tc>
          <w:tcPr>
            <w:tcW w:w="1168"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 mėnesio veiklos planą</w:t>
            </w:r>
          </w:p>
        </w:tc>
        <w:tc>
          <w:tcPr>
            <w:tcW w:w="1990"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Administracijos ir Mokytojų tarybos posėdžiuose </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Profesinio orientavimo įgyvendinimas: vyresniųjų klasių mokinių ateities perspektyvos </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Išsiaiškinti mokinių ateities planus ir apsisprendimą dėl profesijos pasirinkimo</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Mokinių anketavimas, pokalbis su mokiniais</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Psichologo asistentė Aušra Šidlauskienė, direktoriaus pavaduotoja ugdymui Marijana Prusakaitė – Semionova</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Lapkritis,</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gegužė</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Metodinės ir Mokytojų tarybos posėdžiuose</w:t>
            </w:r>
          </w:p>
          <w:p w:rsidR="00206F81" w:rsidRDefault="00206F81">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206F81">
        <w:tc>
          <w:tcPr>
            <w:tcW w:w="15173" w:type="dxa"/>
            <w:gridSpan w:val="7"/>
          </w:tcPr>
          <w:p w:rsidR="00206F81" w:rsidRDefault="0056344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INTEGRUOJAMŲ IR PREVENCINIŲ PROGRAMŲ/TEMŲ ĮGYVENDINIMAS 1- IVG KLASĖSE</w:t>
            </w:r>
          </w:p>
        </w:tc>
      </w:tr>
      <w:tr w:rsidR="00206F81">
        <w:trPr>
          <w:trHeight w:val="2094"/>
        </w:trPr>
        <w:tc>
          <w:tcPr>
            <w:tcW w:w="680"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16.</w:t>
            </w:r>
          </w:p>
        </w:tc>
        <w:tc>
          <w:tcPr>
            <w:tcW w:w="3001"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Profesinio orientavimo programos įgyvendinimas</w:t>
            </w:r>
          </w:p>
        </w:tc>
        <w:tc>
          <w:tcPr>
            <w:tcW w:w="3379"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Kaip programa integruojama į dalykų programas, į klasių vadovų veiklą, kokia informacija teikiama mokiniams apie profesijas, darbo rinką, </w:t>
            </w:r>
            <w:r>
              <w:rPr>
                <w:rFonts w:ascii="Times New Roman" w:eastAsia="Times New Roman" w:hAnsi="Times New Roman" w:cs="Times New Roman"/>
                <w:sz w:val="24"/>
                <w:szCs w:val="24"/>
              </w:rPr>
              <w:t>tolimesnį</w:t>
            </w:r>
            <w:r>
              <w:rPr>
                <w:rFonts w:ascii="Times New Roman" w:eastAsia="Times New Roman" w:hAnsi="Times New Roman" w:cs="Times New Roman"/>
                <w:color w:val="000000"/>
                <w:sz w:val="24"/>
                <w:szCs w:val="24"/>
              </w:rPr>
              <w:t xml:space="preserve"> mokymąsi</w:t>
            </w:r>
          </w:p>
        </w:tc>
        <w:tc>
          <w:tcPr>
            <w:tcW w:w="2433"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Pokalbis su gimnazijos psichologo asistentu, atsakingu už profesinį mokinių orientavimą gimnazijoje. Dalykų ilgalaikių planų analizė. Klasių vadovų veiklos planų analizė</w:t>
            </w:r>
          </w:p>
        </w:tc>
        <w:tc>
          <w:tcPr>
            <w:tcW w:w="2522"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 ugdymui Violeta Kaziūnienė, direktoriaus pavaduotoja ugdymui Marijana Prusakaitė - Semionova</w:t>
            </w:r>
          </w:p>
        </w:tc>
        <w:tc>
          <w:tcPr>
            <w:tcW w:w="1168"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Lapkritis, sausis</w:t>
            </w:r>
          </w:p>
        </w:tc>
        <w:tc>
          <w:tcPr>
            <w:tcW w:w="1990"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Administracijos posėdyje</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17.</w:t>
            </w:r>
          </w:p>
        </w:tc>
        <w:tc>
          <w:tcPr>
            <w:tcW w:w="3001" w:type="dxa"/>
          </w:tcPr>
          <w:p w:rsidR="00206F81" w:rsidRDefault="0056344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Informatikos,  Gyvenimo įgūdžių, Etninės kultūros, Finansinio raštingumo ir verslumo programų integravimas pradiniame ugdyme</w:t>
            </w:r>
          </w:p>
          <w:p w:rsidR="00206F81" w:rsidRDefault="00206F81">
            <w:pPr>
              <w:ind w:left="0" w:hanging="2"/>
              <w:rPr>
                <w:rFonts w:ascii="Times New Roman" w:eastAsia="Times New Roman" w:hAnsi="Times New Roman" w:cs="Times New Roman"/>
                <w:color w:val="1155CC"/>
                <w:sz w:val="24"/>
                <w:szCs w:val="24"/>
                <w:u w:val="single"/>
              </w:rPr>
            </w:pPr>
          </w:p>
          <w:p w:rsidR="00206F81" w:rsidRDefault="00206F81">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tc>
        <w:tc>
          <w:tcPr>
            <w:tcW w:w="3379" w:type="dxa"/>
          </w:tcPr>
          <w:p w:rsidR="00206F81" w:rsidRDefault="0056344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Kaip programos integruojamos į dalykų programas</w:t>
            </w:r>
          </w:p>
        </w:tc>
        <w:tc>
          <w:tcPr>
            <w:tcW w:w="2433" w:type="dxa"/>
          </w:tcPr>
          <w:p w:rsidR="00206F81" w:rsidRDefault="00563442">
            <w:pP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Dalykų ilgalaikių planų analizė, elektroninio dienyno įrašų patikrinimas</w:t>
            </w:r>
          </w:p>
        </w:tc>
        <w:tc>
          <w:tcPr>
            <w:tcW w:w="2522" w:type="dxa"/>
          </w:tcPr>
          <w:p w:rsidR="00206F81" w:rsidRDefault="00563442" w:rsidP="00563442">
            <w:pP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Direktoriaus pavaduotoja ugdymui Violeta Kaziūnienė</w:t>
            </w:r>
          </w:p>
        </w:tc>
        <w:tc>
          <w:tcPr>
            <w:tcW w:w="1168" w:type="dxa"/>
            <w:tcBorders>
              <w:top w:val="single" w:sz="4" w:space="0" w:color="000000"/>
              <w:left w:val="single" w:sz="4" w:space="0" w:color="000000"/>
              <w:bottom w:val="single" w:sz="4" w:space="0" w:color="000000"/>
              <w:right w:val="single" w:sz="4" w:space="0" w:color="000000"/>
            </w:tcBorders>
          </w:tcPr>
          <w:p w:rsidR="00206F81" w:rsidRDefault="0056344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Pagal mėnesio veiklos planą</w:t>
            </w:r>
          </w:p>
        </w:tc>
        <w:tc>
          <w:tcPr>
            <w:tcW w:w="1990" w:type="dxa"/>
            <w:tcBorders>
              <w:top w:val="single" w:sz="4" w:space="0" w:color="000000"/>
              <w:left w:val="single" w:sz="4" w:space="0" w:color="000000"/>
              <w:bottom w:val="single" w:sz="4" w:space="0" w:color="000000"/>
              <w:right w:val="single" w:sz="4" w:space="0" w:color="000000"/>
            </w:tcBorders>
          </w:tcPr>
          <w:p w:rsidR="00206F81" w:rsidRDefault="0056344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Administracijos posėdyje</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Etninės kultūros, Nacionalinio saugumo ir krašto gynybos,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Antikorupcinio ugdymo,</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Alkoholio, tabako ir kitų psichiką veikiančių medžiagų vartojimo prevencijos programų ir kitų aktualių temų integravimas į ugdymo turinį</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Patikrinti, kaip/ar į ugdymo turinį integruojamos programos </w:t>
            </w:r>
            <w:r>
              <w:rPr>
                <w:rFonts w:ascii="Times New Roman" w:eastAsia="Times New Roman" w:hAnsi="Times New Roman" w:cs="Times New Roman"/>
                <w:sz w:val="24"/>
                <w:szCs w:val="24"/>
              </w:rPr>
              <w:t>ir temos</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Elektroninio dienyno įrašų patikrinimas</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 ugdymui Violeta Kaziūnienė, direktoriaus pavaduotoja ugdymui Marijana Prusakaitė - Semionova</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Gruodis, balandis</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Administracijos ir Mokytojų tarybos posėdžiuose</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19.</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Prevencinių programų ,,Zipio draugai“, ,,Obuolio draugai“, ,,Įveikiame kartu“ (1-4 kl.) įgyvendinimas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06F81" w:rsidRDefault="00206F81">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Patikrinti, kaip vyksta  prevencinių programų įgyvendinimas 1-4 klasėse</w:t>
            </w:r>
          </w:p>
        </w:tc>
        <w:tc>
          <w:tcPr>
            <w:tcW w:w="2433" w:type="dxa"/>
          </w:tcPr>
          <w:p w:rsidR="00206F81" w:rsidRDefault="00563442">
            <w:pP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Elektroninio dienyno įrašų patikrinimas, dokumentų analizė, veiklų stebėjimas</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Direktoriaus pavaduotoja ugdymui Violeta Kaziūnienė</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Gruodis,</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balandis</w:t>
            </w:r>
            <w:r>
              <w:rPr>
                <w:rFonts w:ascii="Times New Roman" w:eastAsia="Times New Roman" w:hAnsi="Times New Roman" w:cs="Times New Roman"/>
                <w:sz w:val="24"/>
                <w:szCs w:val="24"/>
              </w:rPr>
              <w:tab/>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Metodinėje taryboje, Pradinių klasių metodinėje grupėje, VGK</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Prevencinių programų ,,Paauglystės kryžkelės“ (5-8 kl.) ir ,,Raktai į sėkmę” (IG-IVG kl.) įgyvendinimas, integruojant jų turinį į klasių vadovų veiklą</w:t>
            </w:r>
          </w:p>
        </w:tc>
        <w:tc>
          <w:tcPr>
            <w:tcW w:w="3379" w:type="dxa"/>
          </w:tcPr>
          <w:p w:rsidR="00206F81" w:rsidRDefault="0056344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Patikrinti, kaip/ar integruojama programa</w:t>
            </w:r>
          </w:p>
        </w:tc>
        <w:tc>
          <w:tcPr>
            <w:tcW w:w="2433" w:type="dxa"/>
          </w:tcPr>
          <w:p w:rsidR="00206F81" w:rsidRDefault="0056344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Elektroninio dienyno įrašų patikrinimas</w:t>
            </w:r>
          </w:p>
        </w:tc>
        <w:tc>
          <w:tcPr>
            <w:tcW w:w="2522" w:type="dxa"/>
          </w:tcPr>
          <w:p w:rsidR="00206F81" w:rsidRDefault="0056344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pavaduotoja ugdymui Violeta Kaziūnienė, direktoriaus pavaduotoja ugdymui Marijana Prusakaitė - Semionova</w:t>
            </w:r>
          </w:p>
        </w:tc>
        <w:tc>
          <w:tcPr>
            <w:tcW w:w="1168" w:type="dxa"/>
          </w:tcPr>
          <w:p w:rsidR="00206F81" w:rsidRDefault="0056344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Gruodis, balandis</w:t>
            </w:r>
          </w:p>
        </w:tc>
        <w:tc>
          <w:tcPr>
            <w:tcW w:w="1990" w:type="dxa"/>
          </w:tcPr>
          <w:p w:rsidR="00206F81" w:rsidRDefault="0056344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Metodinėje taryboje, Klasių vadovų metodinėje grupėje, VGK</w:t>
            </w:r>
          </w:p>
        </w:tc>
      </w:tr>
      <w:tr w:rsidR="00206F81">
        <w:tc>
          <w:tcPr>
            <w:tcW w:w="15173" w:type="dxa"/>
            <w:gridSpan w:val="7"/>
          </w:tcPr>
          <w:p w:rsidR="00206F81" w:rsidRDefault="0056344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PAMOKŲ, UGDOMŲJŲ VEIKLŲ, NEFORMALIOJO VAIKŲ ŠVIETIMO, KONSULTACIJŲ, </w:t>
            </w:r>
          </w:p>
          <w:p w:rsidR="00206F81" w:rsidRDefault="0056344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SOCIALINĖS-PILIETINĖS, POPAMOKINĖS VEIKLOS PRIEŽIŪRA</w:t>
            </w:r>
          </w:p>
        </w:tc>
      </w:tr>
      <w:tr w:rsidR="00206F81">
        <w:tc>
          <w:tcPr>
            <w:tcW w:w="680"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color w:val="000000"/>
                <w:sz w:val="24"/>
                <w:szCs w:val="24"/>
              </w:rPr>
              <w:t>.</w:t>
            </w:r>
          </w:p>
        </w:tc>
        <w:tc>
          <w:tcPr>
            <w:tcW w:w="3001"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Pamokų, ugdomųjų veiklų, konsultacijų ir pagalbos mokiniui specialistų pratybų stebėjimas ir įvertinimas</w:t>
            </w:r>
          </w:p>
        </w:tc>
        <w:tc>
          <w:tcPr>
            <w:tcW w:w="3379"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Patikrinti dalykų mokytojų pamokų, ugdomųjų veiklų ir pagalbos mokiniui specialistų vedamų pratybų kokybę, planavimą, veiklas, turinį ir mokymosi tempą atskiriems mokiniams ar grupėms pagal poreikius ir gebėjimus</w:t>
            </w:r>
          </w:p>
        </w:tc>
        <w:tc>
          <w:tcPr>
            <w:tcW w:w="2433"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Dalykų pamokų, ugdomųjų veiklų stebėjimas pagal paskirstytų dalykų kuravimą, konsultacijų ir pratybų stebėjimas. Pokalbis su mokytojais ir pagalbos mokiniui specialistais </w:t>
            </w:r>
          </w:p>
        </w:tc>
        <w:tc>
          <w:tcPr>
            <w:tcW w:w="2522"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Direktorė</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Violeta Dapkevičienė,</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 ugdymui Violeta Kaziūnienė, direktoriaus pavaduotoja ugdymui Marijana Prusakaitė - Semionova</w:t>
            </w:r>
          </w:p>
        </w:tc>
        <w:tc>
          <w:tcPr>
            <w:tcW w:w="1168"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 mėnesio veiklos planą</w:t>
            </w:r>
          </w:p>
        </w:tc>
        <w:tc>
          <w:tcPr>
            <w:tcW w:w="1990"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Mokytojų tarybos posėdyje</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Neformaliojo vaikų švietimo veiklos analizė</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Patikrinti, kaip įgyvendinamos neformaliojo vaikų švietimo programos, kaip vyksta/ar vyksta mokinių įsitraukimas į veiklas</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Neformaliojo vaikų švietimo dokumentacijos analizė, būrelių užsiėmimų stebėjimas, metų veiklos analizė </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pavaduotoja ugdymui Violeta Kaziūnienė</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Lapkritis, vasaris, gegužė</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Administracijos posėdyje</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Klasių valandėlių veiklos analizė</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Išsiaiškinti, kaip klasių vadovai vykdo klasių valandėlių veiklas pagal numatytą planą</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Klasių valandėlių stebėjimas</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 ugdymui Violeta Kaziūnienė, direktoriaus pavaduotoja ugdymui Marijana Prusakaitė - Semionova</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 mėnesio veiklos planą</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Klasių vadovų metodinėje grupėje</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r>
              <w:rPr>
                <w:rFonts w:ascii="Times New Roman" w:eastAsia="Times New Roman" w:hAnsi="Times New Roman" w:cs="Times New Roman"/>
                <w:sz w:val="24"/>
                <w:szCs w:val="24"/>
              </w:rPr>
              <w:t>4.</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Socialinės – pilietinės veiklos vykdymo analizė</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Išsiaiškinti, kaip įgyvendinamos Vilniaus r. Paberžės ,,Verdenės“ gimnazijos socialinės - pilietinės</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veiklos organizavimo tvarkos aprašo ir </w:t>
            </w:r>
            <w:r>
              <w:rPr>
                <w:rFonts w:ascii="Times New Roman" w:eastAsia="Times New Roman" w:hAnsi="Times New Roman" w:cs="Times New Roman"/>
                <w:sz w:val="24"/>
                <w:szCs w:val="24"/>
              </w:rPr>
              <w:t>gimnazijos ugdymo plano</w:t>
            </w:r>
            <w:r>
              <w:rPr>
                <w:rFonts w:ascii="Times New Roman" w:eastAsia="Times New Roman" w:hAnsi="Times New Roman" w:cs="Times New Roman"/>
                <w:color w:val="000000"/>
                <w:sz w:val="24"/>
                <w:szCs w:val="24"/>
              </w:rPr>
              <w:t xml:space="preserve"> nuostatos, </w:t>
            </w:r>
            <w:r>
              <w:rPr>
                <w:rFonts w:ascii="Times New Roman" w:eastAsia="Times New Roman" w:hAnsi="Times New Roman" w:cs="Times New Roman"/>
                <w:sz w:val="24"/>
                <w:szCs w:val="24"/>
              </w:rPr>
              <w:t xml:space="preserve">organizuojant ir vykdant </w:t>
            </w:r>
            <w:r>
              <w:rPr>
                <w:rFonts w:ascii="Times New Roman" w:eastAsia="Times New Roman" w:hAnsi="Times New Roman" w:cs="Times New Roman"/>
                <w:color w:val="000000"/>
                <w:sz w:val="24"/>
                <w:szCs w:val="24"/>
              </w:rPr>
              <w:t>socialin</w:t>
            </w:r>
            <w:r>
              <w:rPr>
                <w:rFonts w:ascii="Times New Roman" w:eastAsia="Times New Roman" w:hAnsi="Times New Roman" w:cs="Times New Roman"/>
                <w:sz w:val="24"/>
                <w:szCs w:val="24"/>
              </w:rPr>
              <w:t xml:space="preserve">ę </w:t>
            </w:r>
            <w:r>
              <w:rPr>
                <w:rFonts w:ascii="Times New Roman" w:eastAsia="Times New Roman" w:hAnsi="Times New Roman" w:cs="Times New Roman"/>
                <w:color w:val="000000"/>
                <w:sz w:val="24"/>
                <w:szCs w:val="24"/>
              </w:rPr>
              <w:t>– pilietin</w:t>
            </w:r>
            <w:r>
              <w:rPr>
                <w:rFonts w:ascii="Times New Roman" w:eastAsia="Times New Roman" w:hAnsi="Times New Roman" w:cs="Times New Roman"/>
                <w:sz w:val="24"/>
                <w:szCs w:val="24"/>
              </w:rPr>
              <w:t xml:space="preserve">ę </w:t>
            </w:r>
            <w:r>
              <w:rPr>
                <w:rFonts w:ascii="Times New Roman" w:eastAsia="Times New Roman" w:hAnsi="Times New Roman" w:cs="Times New Roman"/>
                <w:color w:val="000000"/>
                <w:sz w:val="24"/>
                <w:szCs w:val="24"/>
              </w:rPr>
              <w:t>veikl</w:t>
            </w:r>
            <w:r>
              <w:rPr>
                <w:rFonts w:ascii="Times New Roman" w:eastAsia="Times New Roman" w:hAnsi="Times New Roman" w:cs="Times New Roman"/>
                <w:sz w:val="24"/>
                <w:szCs w:val="24"/>
              </w:rPr>
              <w:t>ą</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Pokalbis su klasių vadovais, mokiniais, elektroninio dienyno įrašų patikrinimas</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 ugdymui Violeta Kaziūnienė, direktoriaus pavaduotoja ugdymui Marijana Prusakaitė - Semionova</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 mėnesio veiklos planą</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Administracijos posėdyje,</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Klasių vadovų metodinėje grupėje</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25.</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Projektinių, bendruomeninių, socialinės atsakomybės, savanorystės veiklų organizavimo priežiūra </w:t>
            </w:r>
          </w:p>
        </w:tc>
        <w:tc>
          <w:tcPr>
            <w:tcW w:w="3379" w:type="dxa"/>
          </w:tcPr>
          <w:p w:rsidR="00206F81" w:rsidRDefault="0056344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Patikrinti, ar projektinės, bendruomeninės, socialinės atsakomybės, savanorystės veiklos yra kryptingai vykdomos, stiprinant pilietiškumo kompetencijas </w:t>
            </w:r>
          </w:p>
        </w:tc>
        <w:tc>
          <w:tcPr>
            <w:tcW w:w="2433" w:type="dxa"/>
          </w:tcPr>
          <w:p w:rsidR="00206F81" w:rsidRDefault="0056344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Pokalbis su mokytojais, atsakingais už veiklų organizavimą </w:t>
            </w:r>
          </w:p>
        </w:tc>
        <w:tc>
          <w:tcPr>
            <w:tcW w:w="2522" w:type="dxa"/>
          </w:tcPr>
          <w:p w:rsidR="00206F81" w:rsidRDefault="0056344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pavaduotoja ugdymui Violeta Kaziūnienė</w:t>
            </w:r>
          </w:p>
        </w:tc>
        <w:tc>
          <w:tcPr>
            <w:tcW w:w="1168" w:type="dxa"/>
          </w:tcPr>
          <w:p w:rsidR="00206F81" w:rsidRDefault="0056344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Gruodis,</w:t>
            </w:r>
          </w:p>
          <w:p w:rsidR="00206F81" w:rsidRDefault="0056344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gegužė</w:t>
            </w:r>
          </w:p>
        </w:tc>
        <w:tc>
          <w:tcPr>
            <w:tcW w:w="1990" w:type="dxa"/>
          </w:tcPr>
          <w:p w:rsidR="00206F81" w:rsidRDefault="0056344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tarybos posėdyje</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Popamokinės veiklos analizė</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Išsiaiškinti, ar popamokinė veikla suderinta su gimnazijos tikslais ir uždaviniais</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Pokalbis su</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mokytojais, atsakingais už rengin</w:t>
            </w:r>
            <w:r>
              <w:rPr>
                <w:rFonts w:ascii="Times New Roman" w:eastAsia="Times New Roman" w:hAnsi="Times New Roman" w:cs="Times New Roman"/>
                <w:sz w:val="24"/>
                <w:szCs w:val="24"/>
              </w:rPr>
              <w:t>ių, kitos popamokinės veiklos organizavimą</w:t>
            </w:r>
            <w:r>
              <w:rPr>
                <w:rFonts w:ascii="Times New Roman" w:eastAsia="Times New Roman" w:hAnsi="Times New Roman" w:cs="Times New Roman"/>
                <w:color w:val="000000"/>
                <w:sz w:val="24"/>
                <w:szCs w:val="24"/>
              </w:rPr>
              <w:t xml:space="preserve"> </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 ugdymui Violeta Kaziūnienė</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Gruodis,</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gegužė</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Mokytojų tarybos posėdyje</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Įtraukaus ugdymo strategijų bei metodų taikymas, teikiant visuminę ir individualią paramą kiekvienam vaikui</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Išsiaiškinti ir įvertinti, kaip įgyvendinamos įtraukaus ugdymo nuostatos</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Ugdomųjų ir popamokinių veiklų  stebėjimas, aptarimas, analizavimas</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Direktorė</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Violeta Dapkevičienė,</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 ugdymui Violeta Kaziūnienė, direktoriaus pavaduotoja ugdymui Marijana Prusakaitė - Semionova</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 mėnesio veiklos planą</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Mokytojų tarybos posėdyje</w:t>
            </w:r>
          </w:p>
        </w:tc>
      </w:tr>
      <w:tr w:rsidR="00206F81">
        <w:tc>
          <w:tcPr>
            <w:tcW w:w="680"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w:t>
            </w:r>
          </w:p>
        </w:tc>
        <w:tc>
          <w:tcPr>
            <w:tcW w:w="3001"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ukštesnių gebėjimų mokini</w:t>
            </w:r>
            <w:r>
              <w:rPr>
                <w:rFonts w:ascii="Times New Roman" w:eastAsia="Times New Roman" w:hAnsi="Times New Roman" w:cs="Times New Roman"/>
                <w:sz w:val="24"/>
                <w:szCs w:val="24"/>
              </w:rPr>
              <w:t>ų ugdymas ir įtraukimas į akademinių pasiekimų stiprinimą</w:t>
            </w:r>
          </w:p>
        </w:tc>
        <w:tc>
          <w:tcPr>
            <w:tcW w:w="3379"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Išsiaiškinti, kaip vykdomas aukštesnių gebėjimų mokinių ugdymas, kokie yra dalykinių olimpiadų, konkursų rezultatai</w:t>
            </w:r>
          </w:p>
        </w:tc>
        <w:tc>
          <w:tcPr>
            <w:tcW w:w="2433"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Dalykinių olimpiadų, konkursų rezultatų analizė, pokalbis su dalykų mokytojais</w:t>
            </w:r>
          </w:p>
        </w:tc>
        <w:tc>
          <w:tcPr>
            <w:tcW w:w="2522"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 ugdymui Violeta Kaziūnienė, direktoriaus </w:t>
            </w:r>
            <w:r>
              <w:rPr>
                <w:rFonts w:ascii="Times New Roman" w:eastAsia="Times New Roman" w:hAnsi="Times New Roman" w:cs="Times New Roman"/>
                <w:color w:val="000000"/>
                <w:sz w:val="24"/>
                <w:szCs w:val="24"/>
              </w:rPr>
              <w:lastRenderedPageBreak/>
              <w:t>pavaduotoja ugdymui Marijana Prusakaitė - Semionova</w:t>
            </w:r>
          </w:p>
        </w:tc>
        <w:tc>
          <w:tcPr>
            <w:tcW w:w="1168"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Lapkritis, vasaris, gegužė</w:t>
            </w:r>
          </w:p>
        </w:tc>
        <w:tc>
          <w:tcPr>
            <w:tcW w:w="1990" w:type="dxa"/>
            <w:tcBorders>
              <w:top w:val="single" w:sz="4" w:space="0" w:color="000000"/>
              <w:left w:val="single" w:sz="4" w:space="0" w:color="000000"/>
              <w:bottom w:val="single" w:sz="4" w:space="0" w:color="000000"/>
              <w:right w:val="single" w:sz="4" w:space="0" w:color="000000"/>
            </w:tcBorders>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Metodinės tarybos posėdyje</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Atestuotis planuojančių mokytojų ir pagalbos mokiniui specialistų veiklos priežiūra</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Išsiaiškinti, ar mokytojo, pagalbos mokiniui specialisto pedagoginė praktinė veikla atitinka siekiamos kvalifikacinės kategorijos reikalavimus</w:t>
            </w:r>
          </w:p>
          <w:p w:rsidR="00206F81" w:rsidRDefault="00206F81">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206F81" w:rsidRDefault="00206F81">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Asmeninės pedagoginės praktinės veiklos analizė ir įvertinimas – pamokų, veiklų stebėjimas, dokumentacijos analizė</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Direktorė</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Violeta Dapkevičienė,</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 ugdymui Marijana Prusakaitė-Semionova,</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 ugdymui Violeta Kaziūnienė </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 poreikį</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Metodinės tarybos posėdyje</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color w:val="000000"/>
                <w:sz w:val="24"/>
                <w:szCs w:val="24"/>
              </w:rPr>
              <w:t>.</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Mokytojų, pagalbos mokiniui specialistų kvalifikacijos tobulinimo analizė</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Išsiaiškinti, kaip mokytojai, pagalbos mokiniui specialistai gilina kompetencijas, kokius tobulinimosi būdus pasirenka ar vykdo gerosios patirties sklaidą</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B050"/>
                <w:sz w:val="24"/>
                <w:szCs w:val="24"/>
              </w:rPr>
            </w:pPr>
            <w:r>
              <w:rPr>
                <w:rFonts w:ascii="Times New Roman" w:eastAsia="Times New Roman" w:hAnsi="Times New Roman" w:cs="Times New Roman"/>
                <w:color w:val="000000"/>
                <w:sz w:val="24"/>
                <w:szCs w:val="24"/>
              </w:rPr>
              <w:t>Ataskaitų rengimas ir analizė</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 ugdymui Marijana Prusakaitė – Semionova,  Metodinės tarybos pirmininkė Jolanta Jurkšaitienė</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Birželis</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Metodinės tarybos, metodinių grupių  posėdžiuose</w:t>
            </w:r>
          </w:p>
        </w:tc>
      </w:tr>
      <w:tr w:rsidR="00206F81">
        <w:tc>
          <w:tcPr>
            <w:tcW w:w="15173" w:type="dxa"/>
            <w:gridSpan w:val="7"/>
          </w:tcPr>
          <w:p w:rsidR="00206F81" w:rsidRDefault="0056344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METODINIS DARBAS</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color w:val="000000"/>
                <w:sz w:val="24"/>
                <w:szCs w:val="24"/>
              </w:rPr>
              <w:t>.</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Metodinių grupių veiklos aptarimas</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Išsiaiškinti, kaip metodinės grupės įgyvendina gimnazijos veiklos tikslus, kokios metodinės pagalbos, kvalifikacinių renginių reikia, siekiant gerinti ugdymo kokybę</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Pokalbis su metodinių grupių pirmininkais</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Metodinės tarybos pirmininkė Jolanta Jurkšaitienė, </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direktorė</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Violeta Dapkevičienė,</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 ugdymui Violeta Kaziūnienė, direktoriaus pavaduotoja ugdymui Marijana Prusakaitė - Semionova</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Gruodis,</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balandis</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Metodinės tarybos posėdyje</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Mokytojų gerosios patirties sklaida – projektas </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,,Kolega kolegai“</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Skatinti mokytojus dalintis gerąja patirtimi gimnazijoje ir už jos ribų</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Atvirų veiklų vykdymas</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 ugdymui </w:t>
            </w:r>
            <w:r>
              <w:rPr>
                <w:rFonts w:ascii="Times New Roman" w:eastAsia="Times New Roman" w:hAnsi="Times New Roman" w:cs="Times New Roman"/>
                <w:color w:val="000000"/>
                <w:sz w:val="24"/>
                <w:szCs w:val="24"/>
              </w:rPr>
              <w:lastRenderedPageBreak/>
              <w:t>Marijana Prusakaitė – Semionova,</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Metodinės tarybos pirmininkė Jolanta Jurkšaitienė</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Pagal sudarytą planą</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Metodinės tarybos posėdyje</w:t>
            </w:r>
          </w:p>
        </w:tc>
      </w:tr>
      <w:tr w:rsidR="00206F81">
        <w:tc>
          <w:tcPr>
            <w:tcW w:w="15173" w:type="dxa"/>
            <w:gridSpan w:val="7"/>
          </w:tcPr>
          <w:p w:rsidR="00206F81" w:rsidRDefault="0056344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MOKINIŲ PAŽANGA IR PASIEKIMAI</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Mokinių pažangos ir mokymosi pasiekimų vertinimo tvarkos aprašo, Gimnazijos mokinių pasiekimų gerinimo ir pagalbos mokiniui teikimo tvarkos aprašo įgyvendinimas</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Išsiaiškinti, ar mokytojai, vertindami mokinius, vadovaujasi aprašais, kaupia mokinių darbus, rodančius padarytą/nepadarytą pažangą, taiko paveikius įsivertinimo metodus</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Elektroninio dienyno įrašų patikrinimas, mokinio individualios pažangos stebėjimo ir fiksavimo lapų analizė, pokalbis su klasių vadovais, mokytojais ir mokiniais</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 ugdymui Violeta Kaziūnienė, mokytojas, direktoriaus pavaduotoja ugdymui Marijana Prusakaitė - Semionova</w:t>
            </w:r>
          </w:p>
          <w:p w:rsidR="00206F81" w:rsidRDefault="00206F81">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Lapkritis,</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kovas,</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birželis</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Mokytojų tarybos posėdyje</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Nacionalinių mokinių pasiekimų patikrinimų</w:t>
            </w:r>
            <w:r>
              <w:rPr>
                <w:rFonts w:ascii="Times New Roman" w:eastAsia="Times New Roman" w:hAnsi="Times New Roman" w:cs="Times New Roman"/>
                <w:color w:val="000000"/>
                <w:sz w:val="24"/>
                <w:szCs w:val="24"/>
              </w:rPr>
              <w:t xml:space="preserve"> (NMPP) vykdymas ir rezultatų analizė </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Išsiaiškinti, kaip vyksta pasiruošimas NMPP, koordinuoti vykdymą, analizuoti rezultatus</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NMPP vykdymas ir rezultatų aptarimas su tikslinėmis grupėmis</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 ugdymui Violeta Kaziūnienė</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color w:val="000000"/>
                <w:sz w:val="24"/>
                <w:szCs w:val="24"/>
              </w:rPr>
              <w:t>ovas</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Mokytojų tarybos, metodinių grupių posėdžiuose</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Pasiruošimas pagrindinio ugdymo pasiekimų patikrinimui (PUPP)</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Išsiaiškinti, kaip vyksta pasiruošimas PUPP, koordinuoti vykdymą, analizuoti rezultatus</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Pokalbis su IIG klasės mokiniais, matematikos, lietuvių kalbos ir literatūros mokytojais, bandomųjų patikrinimų aptarimas</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 ugdymui Marijana Prusakaitė - Semionova</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color w:val="000000"/>
                <w:sz w:val="24"/>
                <w:szCs w:val="24"/>
              </w:rPr>
              <w:t>alandis</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Mokytojų tarybos posėdyje</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Pasiruošimas Brandos egzaminams (I ir II dalims)</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Išsiaiškinti, kaip vyksta pasiruošimas Brandos egzaminams</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Bandomųjų egzaminų organizavimas ir rezultatų aptarimas</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 ugdymui Marijana Prusakaitė - Semionova</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 mėnesio veiklos planą</w:t>
            </w: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Mokytojų tarybos posėdyje</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Ikimokyklinio ir priešmokyklinio ugdymo grupių ugdytinių pasiekimų </w:t>
            </w:r>
            <w:r>
              <w:rPr>
                <w:rFonts w:ascii="Times New Roman" w:eastAsia="Times New Roman" w:hAnsi="Times New Roman" w:cs="Times New Roman"/>
                <w:color w:val="000000"/>
                <w:sz w:val="24"/>
                <w:szCs w:val="24"/>
              </w:rPr>
              <w:lastRenderedPageBreak/>
              <w:t xml:space="preserve">aptarimas (pirminis ir metinis) </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Aptarti ikimokyklinio ir priešmokyklinio ugdymo grupių ugdytinių pirminius ir metinius pasiekimus</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Pokalbis su ikimokyklinio ir priešmokyklinio ugdymo mokytojomis, </w:t>
            </w:r>
            <w:r>
              <w:rPr>
                <w:rFonts w:ascii="Times New Roman" w:eastAsia="Times New Roman" w:hAnsi="Times New Roman" w:cs="Times New Roman"/>
                <w:color w:val="000000"/>
                <w:sz w:val="24"/>
                <w:szCs w:val="24"/>
              </w:rPr>
              <w:lastRenderedPageBreak/>
              <w:t>dokumentacijos patikra</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Direktoriaus pavaduotoja ugdymui Violeta Kaziūnienė</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Spalis, gegužė/</w:t>
            </w:r>
          </w:p>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birželis </w:t>
            </w:r>
          </w:p>
          <w:p w:rsidR="00206F81" w:rsidRDefault="00206F81">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Administracijos posėdyje, Pradinio ugdymo </w:t>
            </w:r>
            <w:r>
              <w:rPr>
                <w:rFonts w:ascii="Times New Roman" w:eastAsia="Times New Roman" w:hAnsi="Times New Roman" w:cs="Times New Roman"/>
                <w:color w:val="000000"/>
                <w:sz w:val="24"/>
                <w:szCs w:val="24"/>
              </w:rPr>
              <w:lastRenderedPageBreak/>
              <w:t>metodinės grupės posėdyje</w:t>
            </w:r>
          </w:p>
        </w:tc>
      </w:tr>
      <w:tr w:rsidR="00206F81">
        <w:tc>
          <w:tcPr>
            <w:tcW w:w="68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w:t>
            </w:r>
          </w:p>
        </w:tc>
        <w:tc>
          <w:tcPr>
            <w:tcW w:w="3001"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Pradinio ugdymo programos baigimo pasiekimų ir kompetencijų vertinimo aprašo pa</w:t>
            </w:r>
            <w:r>
              <w:rPr>
                <w:rFonts w:ascii="Times New Roman" w:eastAsia="Times New Roman" w:hAnsi="Times New Roman" w:cs="Times New Roman"/>
                <w:sz w:val="24"/>
                <w:szCs w:val="24"/>
              </w:rPr>
              <w:t>rengimas ir analizė</w:t>
            </w:r>
          </w:p>
        </w:tc>
        <w:tc>
          <w:tcPr>
            <w:tcW w:w="3379"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Aptarti 4 klasės mokinių pasiekimus ir pažangą</w:t>
            </w:r>
          </w:p>
        </w:tc>
        <w:tc>
          <w:tcPr>
            <w:tcW w:w="2433"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Pokalbis su 4 klasės vadove, elektroninio dienyno patikra, rezultatų aptarimas. Mokytojos pateikto pasiekimų ir kompetencijų vertinimo aprašo analizė</w:t>
            </w:r>
          </w:p>
        </w:tc>
        <w:tc>
          <w:tcPr>
            <w:tcW w:w="2522"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 ugdymui Violeta Kaziūnienė</w:t>
            </w:r>
          </w:p>
        </w:tc>
        <w:tc>
          <w:tcPr>
            <w:tcW w:w="1168"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Birželis </w:t>
            </w:r>
          </w:p>
          <w:p w:rsidR="00206F81" w:rsidRDefault="00206F81">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990" w:type="dxa"/>
          </w:tcPr>
          <w:p w:rsidR="00206F81" w:rsidRDefault="0056344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Administracijos posėdyje, Pradinio ugdymo metodinės grupės posėdyje</w:t>
            </w:r>
          </w:p>
        </w:tc>
      </w:tr>
    </w:tbl>
    <w:p w:rsidR="00206F81" w:rsidRDefault="00206F81">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sectPr w:rsidR="00206F81">
      <w:pgSz w:w="16838" w:h="11906" w:orient="landscape"/>
      <w:pgMar w:top="1134" w:right="567" w:bottom="1134"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24B25"/>
    <w:multiLevelType w:val="multilevel"/>
    <w:tmpl w:val="67CED7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3DA11D5A"/>
    <w:multiLevelType w:val="multilevel"/>
    <w:tmpl w:val="87D22EC0"/>
    <w:lvl w:ilvl="0">
      <w:start w:val="1"/>
      <w:numFmt w:val="decimal"/>
      <w:lvlText w:val="%1."/>
      <w:lvlJc w:val="left"/>
      <w:pPr>
        <w:ind w:left="720" w:hanging="360"/>
      </w:pPr>
      <w:rPr>
        <w:color w:val="0000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6A12148D"/>
    <w:multiLevelType w:val="hybridMultilevel"/>
    <w:tmpl w:val="2378FA68"/>
    <w:lvl w:ilvl="0" w:tplc="0427000F">
      <w:start w:val="1"/>
      <w:numFmt w:val="decimal"/>
      <w:lvlText w:val="%1."/>
      <w:lvlJc w:val="left"/>
      <w:pPr>
        <w:ind w:left="718" w:hanging="360"/>
      </w:p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3">
    <w:nsid w:val="7CF64F69"/>
    <w:multiLevelType w:val="multilevel"/>
    <w:tmpl w:val="67CED7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F81"/>
    <w:rsid w:val="00206F81"/>
    <w:rsid w:val="00563442"/>
    <w:rsid w:val="00B9548E"/>
    <w:rsid w:val="00D2625D"/>
    <w:rsid w:val="00F76D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A719D7-E75E-43FD-ACDC-7E9822ED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spacing w:after="200" w:line="276" w:lineRule="auto"/>
      <w:ind w:leftChars="-1" w:left="-1" w:hangingChars="1" w:hanging="1"/>
      <w:textDirection w:val="btLr"/>
      <w:textAlignment w:val="top"/>
      <w:outlineLvl w:val="0"/>
    </w:pPr>
    <w:rPr>
      <w:position w:val="-1"/>
      <w:sz w:val="22"/>
      <w:szCs w:val="22"/>
      <w:lang w:val="lt-LT" w:eastAsia="en-US"/>
    </w:rPr>
  </w:style>
  <w:style w:type="paragraph" w:styleId="Antrat1">
    <w:name w:val="heading 1"/>
    <w:basedOn w:val="prastasis"/>
    <w:next w:val="prastasis"/>
    <w:pPr>
      <w:keepNext/>
      <w:keepLines/>
      <w:spacing w:before="480" w:after="12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pPr>
      <w:keepNext/>
      <w:keepLines/>
      <w:spacing w:before="480" w:after="120"/>
    </w:pPr>
    <w:rPr>
      <w:b/>
      <w:sz w:val="72"/>
      <w:szCs w:val="72"/>
    </w:rPr>
  </w:style>
  <w:style w:type="table" w:styleId="Lentelstinklelis">
    <w:name w:val="Table Grid"/>
    <w:basedOn w:val="prastojilentel"/>
    <w:pPr>
      <w:suppressAutoHyphens/>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pPr>
      <w:spacing w:after="160" w:line="259" w:lineRule="auto"/>
      <w:ind w:left="720"/>
      <w:contextualSpacing/>
    </w:pPr>
    <w:rPr>
      <w:rFonts w:cs="Times New Roman"/>
      <w:lang w:val="en-GB"/>
    </w:rPr>
  </w:style>
  <w:style w:type="paragraph" w:styleId="Debesliotekstas">
    <w:name w:val="Balloon Text"/>
    <w:basedOn w:val="prastasis"/>
    <w:qFormat/>
    <w:pPr>
      <w:spacing w:after="0" w:line="240" w:lineRule="auto"/>
    </w:pPr>
    <w:rPr>
      <w:rFonts w:ascii="Segoe UI" w:hAnsi="Segoe UI" w:cs="Segoe UI"/>
      <w:sz w:val="18"/>
      <w:szCs w:val="18"/>
    </w:rPr>
  </w:style>
  <w:style w:type="character" w:customStyle="1" w:styleId="DebesliotekstasDiagrama">
    <w:name w:val="Debesėlio tekstas Diagrama"/>
    <w:rPr>
      <w:rFonts w:ascii="Segoe UI" w:hAnsi="Segoe UI" w:cs="Segoe UI"/>
      <w:w w:val="100"/>
      <w:position w:val="-1"/>
      <w:sz w:val="18"/>
      <w:szCs w:val="18"/>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color w:val="000000"/>
      <w:position w:val="-1"/>
      <w:sz w:val="24"/>
      <w:szCs w:val="24"/>
      <w:lang w:val="lt-LT"/>
    </w:rPr>
  </w:style>
  <w:style w:type="character" w:styleId="Emfaz">
    <w:name w:val="Emphasis"/>
    <w:rPr>
      <w:i/>
      <w:iCs/>
      <w:w w:val="100"/>
      <w:position w:val="-1"/>
      <w:effect w:val="none"/>
      <w:vertAlign w:val="baseline"/>
      <w:cs w:val="0"/>
      <w:em w:val="none"/>
    </w:rPr>
  </w:style>
  <w:style w:type="paragraph" w:styleId="prastasiniatinklio">
    <w:name w:val="Normal (Web)"/>
    <w:basedOn w:val="prastasis"/>
    <w:qFormat/>
    <w:pPr>
      <w:spacing w:before="100" w:beforeAutospacing="1" w:after="100" w:afterAutospacing="1" w:line="240" w:lineRule="auto"/>
    </w:pPr>
    <w:rPr>
      <w:rFonts w:ascii="Times New Roman" w:eastAsia="Times New Roman" w:hAnsi="Times New Roman"/>
      <w:sz w:val="24"/>
      <w:szCs w:val="24"/>
      <w:lang w:eastAsia="lt-LT"/>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paragraph" w:styleId="Betarp">
    <w:name w:val="No Spacing"/>
    <w:uiPriority w:val="1"/>
    <w:qFormat/>
    <w:rsid w:val="00B9548E"/>
    <w:pPr>
      <w:suppressAutoHyphens/>
      <w:ind w:leftChars="-1" w:left="-1" w:hangingChars="1" w:hanging="1"/>
      <w:textDirection w:val="btLr"/>
      <w:textAlignment w:val="top"/>
      <w:outlineLvl w:val="0"/>
    </w:pPr>
    <w:rPr>
      <w:position w:val="-1"/>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yLtGRZH5P0KCQdFgFeUD8mrPsg==">CgMxLjA4AHIhMVdKV1NQa21QWlJLSldhX014dGo2cmtYN3RVVlRIcVF0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3052</Words>
  <Characters>17397</Characters>
  <Application>Microsoft Office Word</Application>
  <DocSecurity>0</DocSecurity>
  <Lines>144</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MOKYTOJUI</cp:lastModifiedBy>
  <cp:revision>2</cp:revision>
  <dcterms:created xsi:type="dcterms:W3CDTF">2025-09-18T12:39:00Z</dcterms:created>
  <dcterms:modified xsi:type="dcterms:W3CDTF">2025-09-18T12:39:00Z</dcterms:modified>
</cp:coreProperties>
</file>